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694" w:rsidRDefault="004A4F45" w:rsidP="00646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</w:t>
      </w:r>
    </w:p>
    <w:p w:rsidR="008373D0" w:rsidRPr="008373D0" w:rsidRDefault="008373D0" w:rsidP="008D3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Dear colleagues and partners,</w:t>
      </w:r>
    </w:p>
    <w:p w:rsidR="00363536" w:rsidRDefault="00363536" w:rsidP="00F95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373D0" w:rsidRPr="008373D0" w:rsidRDefault="00646694" w:rsidP="00F95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466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Economist 2000 Foundation in partnership with the Association of Faculties of Economics in Romania (AFER) and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with </w:t>
      </w:r>
      <w:r w:rsidRPr="00646694">
        <w:rPr>
          <w:rFonts w:ascii="Times New Roman" w:eastAsia="Times New Roman" w:hAnsi="Times New Roman" w:cs="Times New Roman"/>
          <w:sz w:val="24"/>
          <w:szCs w:val="24"/>
          <w:lang w:eastAsia="ro-RO"/>
        </w:rPr>
        <w:t>the Faculty of Economics and Business Administration of the "Al. I. Cuza" University of Iasi</w:t>
      </w:r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, Romania, has the pleasure to ann</w:t>
      </w:r>
      <w:r w:rsid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ounce the organization of the </w:t>
      </w:r>
      <w:r w:rsidR="008373D0" w:rsidRPr="0085067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</w:t>
      </w:r>
      <w:r w:rsidR="008373D0" w:rsidRPr="0085067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o-RO"/>
        </w:rPr>
        <w:t>th</w:t>
      </w:r>
      <w:r w:rsidR="008373D0" w:rsidRPr="0085067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edition</w:t>
      </w:r>
      <w:r w:rsidR="008506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its I</w:t>
      </w:r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nternational </w:t>
      </w:r>
      <w:r w:rsidR="00850678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onference “</w:t>
      </w:r>
      <w:r w:rsidR="008373D0" w:rsidRPr="008373D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Globalization and Higher Education in Economics and Business Administration</w:t>
      </w:r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” (</w:t>
      </w:r>
      <w:r w:rsidR="008373D0" w:rsidRPr="00F952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GEBA 202</w:t>
      </w:r>
      <w:r w:rsidR="00EE627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5</w:t>
      </w:r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).</w:t>
      </w:r>
      <w:r w:rsidR="00F9522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</w:t>
      </w:r>
      <w:r w:rsidR="00F95225" w:rsidRPr="00F95225">
        <w:rPr>
          <w:rFonts w:ascii="Times New Roman" w:eastAsia="Times New Roman" w:hAnsi="Times New Roman" w:cs="Times New Roman"/>
          <w:sz w:val="24"/>
          <w:szCs w:val="24"/>
          <w:lang w:eastAsia="ro-RO"/>
        </w:rPr>
        <w:t>he conference will be organized onsite</w:t>
      </w:r>
      <w:r w:rsidR="00670FD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and online</w:t>
      </w:r>
      <w:r w:rsidR="00F95225" w:rsidRPr="00F95225">
        <w:rPr>
          <w:rFonts w:ascii="Times New Roman" w:eastAsia="Times New Roman" w:hAnsi="Times New Roman" w:cs="Times New Roman"/>
          <w:sz w:val="24"/>
          <w:szCs w:val="24"/>
          <w:lang w:eastAsia="ro-RO"/>
        </w:rPr>
        <w:t>, between October 1</w:t>
      </w:r>
      <w:r w:rsidR="00EE627C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r w:rsidR="00F95225" w:rsidRPr="00F95225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A05611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EE627C">
        <w:rPr>
          <w:rFonts w:ascii="Times New Roman" w:eastAsia="Times New Roman" w:hAnsi="Times New Roman" w:cs="Times New Roman"/>
          <w:sz w:val="24"/>
          <w:szCs w:val="24"/>
          <w:lang w:eastAsia="ro-RO"/>
        </w:rPr>
        <w:t>8</w:t>
      </w:r>
      <w:r w:rsidR="00F95225" w:rsidRPr="00F95225">
        <w:rPr>
          <w:rFonts w:ascii="Times New Roman" w:eastAsia="Times New Roman" w:hAnsi="Times New Roman" w:cs="Times New Roman"/>
          <w:sz w:val="24"/>
          <w:szCs w:val="24"/>
          <w:lang w:eastAsia="ro-RO"/>
        </w:rPr>
        <w:t>, 202</w:t>
      </w:r>
      <w:r w:rsidR="00EE627C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hyperlink r:id="rId5" w:history="1">
        <w:r w:rsidR="0045471B" w:rsidRPr="0045471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details</w:t>
        </w:r>
      </w:hyperlink>
      <w:r w:rsidR="008373D0"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).</w:t>
      </w:r>
    </w:p>
    <w:p w:rsidR="008373D0" w:rsidRDefault="008373D0" w:rsidP="0083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We would be very happy if you could join us by submitting and presenting your papers and/or by advertising our event to your colleagues</w:t>
      </w:r>
      <w:r w:rsidR="00BC7B46">
        <w:rPr>
          <w:rFonts w:ascii="Times New Roman" w:eastAsia="Times New Roman" w:hAnsi="Times New Roman" w:cs="Times New Roman"/>
          <w:sz w:val="24"/>
          <w:szCs w:val="24"/>
          <w:lang w:eastAsia="ro-RO"/>
        </w:rPr>
        <w:t>, doctoral students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and friends.This year’s topic is </w:t>
      </w:r>
      <w:r w:rsidR="008641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"</w:t>
      </w:r>
      <w:r w:rsidR="00F36D6D" w:rsidRPr="00C24EE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Artificial Intelligence and Globalization: New Paradigms in Economic Higher Education</w:t>
      </w:r>
      <w:r w:rsidRPr="008373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"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and below you can find more useful info about the conference.</w:t>
      </w:r>
    </w:p>
    <w:p w:rsidR="00BA3B87" w:rsidRDefault="00BA3B87" w:rsidP="0083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3B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 are pleased to announce </w:t>
      </w:r>
      <w:r w:rsidRPr="00BA3B8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Keynote Speakers</w:t>
      </w:r>
      <w:r w:rsidRPr="00BA3B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this edition of the conference:</w:t>
      </w:r>
    </w:p>
    <w:p w:rsidR="00215489" w:rsidRPr="00C24EE9" w:rsidRDefault="00215489" w:rsidP="00215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24EE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hyperlink r:id="rId6" w:history="1">
        <w:r w:rsidRPr="00C24EE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Academician Ioan Aurel Pop</w:t>
        </w:r>
      </w:hyperlink>
      <w:r w:rsidRPr="00C24EE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President of the Romanian Academy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215489" w:rsidRPr="001C323B" w:rsidRDefault="00215489" w:rsidP="00215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24EE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hyperlink r:id="rId7" w:history="1">
        <w:r w:rsidRPr="00C24EE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Professor Ashraf Labib</w:t>
        </w:r>
      </w:hyperlink>
      <w:r w:rsidRPr="00C24EE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University of Portsmouth, United Kingdom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850678" w:rsidRPr="008373D0" w:rsidRDefault="00850678" w:rsidP="008506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Deadlines:</w:t>
      </w:r>
    </w:p>
    <w:p w:rsidR="006427A7" w:rsidRPr="00373FC5" w:rsidRDefault="006427A7" w:rsidP="006427A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3FC5">
        <w:rPr>
          <w:rFonts w:ascii="Times New Roman" w:eastAsia="Times New Roman" w:hAnsi="Times New Roman" w:cs="Times New Roman"/>
          <w:sz w:val="24"/>
          <w:szCs w:val="24"/>
          <w:lang w:eastAsia="ro-RO"/>
        </w:rPr>
        <w:t>Final Paper Submission Deadline: September 14th, 2025</w:t>
      </w:r>
    </w:p>
    <w:p w:rsidR="006427A7" w:rsidRPr="00373FC5" w:rsidRDefault="006427A7" w:rsidP="006427A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3FC5">
        <w:rPr>
          <w:rFonts w:ascii="Times New Roman" w:eastAsia="Times New Roman" w:hAnsi="Times New Roman" w:cs="Times New Roman"/>
          <w:sz w:val="24"/>
          <w:szCs w:val="24"/>
          <w:lang w:eastAsia="ro-RO"/>
        </w:rPr>
        <w:t>Notification of Acceptance: September 21st, 2025</w:t>
      </w:r>
    </w:p>
    <w:p w:rsidR="006427A7" w:rsidRPr="00373FC5" w:rsidRDefault="006427A7" w:rsidP="006427A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3FC5">
        <w:rPr>
          <w:rFonts w:ascii="Times New Roman" w:eastAsia="Times New Roman" w:hAnsi="Times New Roman" w:cs="Times New Roman"/>
          <w:sz w:val="24"/>
          <w:szCs w:val="24"/>
          <w:lang w:eastAsia="ro-RO"/>
        </w:rPr>
        <w:t>Registration deadline: October 1st, 2025</w:t>
      </w:r>
    </w:p>
    <w:p w:rsidR="006427A7" w:rsidRPr="00373FC5" w:rsidRDefault="006427A7" w:rsidP="006427A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373FC5">
        <w:rPr>
          <w:rFonts w:ascii="Times New Roman" w:eastAsia="Times New Roman" w:hAnsi="Times New Roman" w:cs="Times New Roman"/>
          <w:sz w:val="24"/>
          <w:szCs w:val="24"/>
          <w:lang w:eastAsia="ro-RO"/>
        </w:rPr>
        <w:t>Conference Dates: October 16-18, 2025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Publishing details:</w:t>
      </w:r>
    </w:p>
    <w:p w:rsidR="000F337A" w:rsidRPr="004A43AA" w:rsidRDefault="000F337A" w:rsidP="000F3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A43AA">
        <w:rPr>
          <w:rFonts w:ascii="Times New Roman" w:eastAsia="Times New Roman" w:hAnsi="Times New Roman" w:cs="Times New Roman"/>
          <w:sz w:val="24"/>
          <w:szCs w:val="24"/>
          <w:lang w:eastAsia="ro-RO"/>
        </w:rPr>
        <w:t>A selection of the best presented papers will be published in special issues of the following journals: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8" w:history="1">
        <w:r w:rsidRPr="000219FD">
          <w:rPr>
            <w:rStyle w:val="Hyperlink"/>
          </w:rPr>
          <w:t>Scientific Annals of Economics and Business</w:t>
        </w:r>
      </w:hyperlink>
      <w:r>
        <w:t>, indexed in Clarivate Analytics (formerly Thomson Reuters) Web of Science - Emerging Sources Citation Index, Scopus, EBSCO, EconLit, DOAJ, RePEc, ERIH PLUS, Cabell's, CEEOL,Index Copernicus;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9" w:history="1">
        <w:r w:rsidRPr="000219FD">
          <w:rPr>
            <w:rStyle w:val="Hyperlink"/>
          </w:rPr>
          <w:t>Studies in Business and Economics</w:t>
        </w:r>
      </w:hyperlink>
      <w:r>
        <w:t>, indexed in Clarivate Analytics (formerly Thomson Reuters) Web of Science - Emerging Sources Citation Index, Scopus, EBSCO, EconLit, DOAJ, RePEc, ERIH+, Cabell's, Index Copernicus;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0" w:history="1">
        <w:r w:rsidRPr="00802F8D">
          <w:rPr>
            <w:rStyle w:val="Hyperlink"/>
          </w:rPr>
          <w:t>Economies</w:t>
        </w:r>
      </w:hyperlink>
      <w:r>
        <w:t>, indexed in Clarivate Analytics (formerly Thomson Reuters) Web of Science - Emerging Sources Citation Index, Scopus, EBSCO, EconLit, DOAJ, RePEc - Special Issue on Digital Transformation in Europe: Economic and Policy Implications;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1" w:history="1">
        <w:r w:rsidRPr="00802F8D">
          <w:rPr>
            <w:rStyle w:val="Hyperlink"/>
          </w:rPr>
          <w:t>Review of Economic &amp; Business Studies</w:t>
        </w:r>
      </w:hyperlink>
      <w:r>
        <w:t>, journal accredited by the National University Research Council (CNCSIS) and indexed in international databases (RePEc, CEEOL, ICAAP, Ulrichs', Copernicus);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2" w:history="1">
        <w:r w:rsidRPr="00802F8D">
          <w:rPr>
            <w:rStyle w:val="Hyperlink"/>
          </w:rPr>
          <w:t>Revista Economica</w:t>
        </w:r>
      </w:hyperlink>
      <w:r>
        <w:t>, indexed in international databases (ERIH+, RePEc, EBSCO, Ulrichs', Index Copernicus, EconPapers);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3" w:history="1">
        <w:r w:rsidRPr="00904FC5">
          <w:rPr>
            <w:rStyle w:val="Hyperlink"/>
          </w:rPr>
          <w:t>European Journal of Interdisciplinary Studies</w:t>
        </w:r>
      </w:hyperlink>
      <w:r>
        <w:t>, indexed in international databases (DOAJ, Index Copernicus, RePec, EBSCO, ProQuest, ERIH+, Scopus);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4" w:history="1">
        <w:r w:rsidRPr="00904FC5">
          <w:rPr>
            <w:rStyle w:val="Hyperlink"/>
          </w:rPr>
          <w:t>Management of Sustainable Development</w:t>
        </w:r>
      </w:hyperlink>
      <w:r>
        <w:t>, indexed in international databases (DOAJ, ERIH+, RePEc, Index Copernicus, EconPapers);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5" w:history="1">
        <w:r w:rsidRPr="00904FC5">
          <w:rPr>
            <w:rStyle w:val="Hyperlink"/>
          </w:rPr>
          <w:t>Journal of Finance and Financial Law</w:t>
        </w:r>
      </w:hyperlink>
      <w:r>
        <w:t>, indexed in international databases (CEEOL, EBSCO, RePec);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6" w:history="1">
        <w:r w:rsidRPr="00690B63">
          <w:rPr>
            <w:rStyle w:val="Hyperlink"/>
          </w:rPr>
          <w:t>Ekonomia Miedzynarodowa</w:t>
        </w:r>
      </w:hyperlink>
      <w:r>
        <w:t>, indexed in international databases (CEEOL, EBSCO, ERIH+, ProQuest);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7" w:history="1">
        <w:r w:rsidRPr="004A60AA">
          <w:rPr>
            <w:rStyle w:val="Hyperlink"/>
          </w:rPr>
          <w:t>International Journal of Business and Economic Sciences Applied Research</w:t>
        </w:r>
      </w:hyperlink>
      <w:r>
        <w:t>, indexed in international databases (EBSCO, RePec, CEEOL);</w:t>
      </w:r>
    </w:p>
    <w:p w:rsidR="000F337A" w:rsidRDefault="000F337A" w:rsidP="000F337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hyperlink r:id="rId18" w:history="1">
        <w:r w:rsidRPr="004A60AA">
          <w:rPr>
            <w:rStyle w:val="Hyperlink"/>
          </w:rPr>
          <w:t>Business &amp; Management Compass</w:t>
        </w:r>
      </w:hyperlink>
      <w:r>
        <w:t>, indexed in international databases (CEEOL, Google Scholar).</w:t>
      </w:r>
    </w:p>
    <w:p w:rsidR="000F337A" w:rsidRPr="00465F4D" w:rsidRDefault="000F337A" w:rsidP="000F3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t>The submitted papers will undergo the regular review process of the selected journal and, based on the journal's policy, publication fees may apply upon acceptance of the article.</w:t>
      </w:r>
      <w:r w:rsidRPr="004A43A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Participation fee:</w:t>
      </w:r>
    </w:p>
    <w:p w:rsidR="00AD3307" w:rsidRPr="008373D0" w:rsidRDefault="00AD3307" w:rsidP="00AD33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for teaching staff -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160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Euro/paper;</w:t>
      </w:r>
    </w:p>
    <w:p w:rsidR="00AD3307" w:rsidRDefault="00AD3307" w:rsidP="00AD33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for PhD 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udents - 110 Euro/ paper;</w:t>
      </w:r>
    </w:p>
    <w:p w:rsidR="00AD3307" w:rsidRPr="006134F9" w:rsidRDefault="00AD3307" w:rsidP="00AD33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The registration fee covers, for one person:</w:t>
      </w:r>
    </w:p>
    <w:p w:rsidR="00AD3307" w:rsidRPr="006134F9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Admission to all sessions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AD3307" w:rsidRPr="006134F9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A printed copy of the Conference Programme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AD3307" w:rsidRPr="006134F9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GEBA 202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Abstracts and Participants list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AD3307" w:rsidRPr="006134F9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Conference bag;</w:t>
      </w:r>
    </w:p>
    <w:p w:rsidR="00AD3307" w:rsidRPr="006134F9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Coffee breaks;</w:t>
      </w:r>
    </w:p>
    <w:p w:rsidR="00AD3307" w:rsidRPr="006134F9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Participation in all social activities (Iasi and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instrText>HYPERLINK "https://pensiuneamaierus.com/tarcau"</w:instrTex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fldChar w:fldCharType="separate"/>
      </w:r>
      <w:r w:rsidRPr="00820B44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eastAsia="ro-RO"/>
        </w:rPr>
        <w:t>Maierus Neamt County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fldChar w:fldCharType="end"/>
      </w: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);</w:t>
      </w:r>
    </w:p>
    <w:p w:rsidR="00AD3307" w:rsidRPr="003A219C" w:rsidRDefault="00AD3307" w:rsidP="00AD330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134F9">
        <w:rPr>
          <w:rFonts w:ascii="Times New Roman" w:eastAsia="Times New Roman" w:hAnsi="Times New Roman" w:cs="Times New Roman"/>
          <w:sz w:val="24"/>
          <w:szCs w:val="24"/>
          <w:lang w:eastAsia="ro-RO"/>
        </w:rPr>
        <w:t>An Attendance certificate.</w:t>
      </w:r>
    </w:p>
    <w:p w:rsidR="00AD3307" w:rsidRPr="003A219C" w:rsidRDefault="00AD3307" w:rsidP="00AD330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</w:t>
      </w:r>
      <w:r w:rsidRPr="003A219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 case of a multi-authored paper and if more than one author will participate in the conference, each aditional participant will pay a Multi-authored registration fee of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6</w:t>
      </w:r>
      <w:r w:rsidRPr="003A219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 EURO for the Conference Package.</w:t>
      </w:r>
    </w:p>
    <w:p w:rsidR="00211BB4" w:rsidRPr="00211BB4" w:rsidRDefault="00CF7AB9" w:rsidP="00211BB4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7AB9">
        <w:rPr>
          <w:rFonts w:ascii="Times New Roman" w:eastAsia="Times New Roman" w:hAnsi="Times New Roman" w:cs="Times New Roman"/>
          <w:sz w:val="24"/>
          <w:szCs w:val="24"/>
          <w:lang w:eastAsia="ro-RO"/>
        </w:rPr>
        <w:t>All details about the conference can be found at this link:</w:t>
      </w:r>
      <w:r w:rsidR="006C42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hyperlink r:id="rId19" w:history="1">
        <w:r w:rsidR="00B54EEC" w:rsidRPr="009A5DC9">
          <w:rPr>
            <w:rStyle w:val="Hyperlink"/>
          </w:rPr>
          <w:t>https://www.feaa.uaic.ro/geba/index.php</w:t>
        </w:r>
      </w:hyperlink>
      <w:r w:rsidR="00211BB4">
        <w:t xml:space="preserve">  .</w:t>
      </w:r>
    </w:p>
    <w:p w:rsidR="000E0A43" w:rsidRPr="000E0A43" w:rsidRDefault="000E0A43" w:rsidP="000E0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E0A4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Thank you very much in advance for your attention and availability and we look forward to meeting you onsite!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 w:rsidRPr="008373D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Mircea GEORGESCU, 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PhD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ViceD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ean responsible for Research, Projects and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Information Systems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Faculty of Economics and Business Administration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Alexandru Ioan Cuza University of Iasi, Romania</w:t>
      </w:r>
    </w:p>
    <w:p w:rsidR="00850678" w:rsidRPr="008373D0" w:rsidRDefault="00850678" w:rsidP="00850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20" w:tgtFrame="_blank" w:history="1">
        <w:r w:rsidRPr="008373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o-RO"/>
          </w:rPr>
          <w:t>mirceag@uaic.ro</w:t>
        </w:r>
      </w:hyperlink>
    </w:p>
    <w:p w:rsidR="00850678" w:rsidRPr="00B54EEC" w:rsidRDefault="00850678" w:rsidP="0047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>Phone: +40232201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587</w:t>
      </w:r>
      <w:r w:rsidRPr="008373D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bookmarkStart w:id="0" w:name="_GoBack"/>
      <w:bookmarkEnd w:id="0"/>
    </w:p>
    <w:sectPr w:rsidR="00850678" w:rsidRPr="00B5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1FF4"/>
      </v:shape>
    </w:pict>
  </w:numPicBullet>
  <w:abstractNum w:abstractNumId="0" w15:restartNumberingAfterBreak="0">
    <w:nsid w:val="184B29F3"/>
    <w:multiLevelType w:val="hybridMultilevel"/>
    <w:tmpl w:val="1BDE78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EC7"/>
    <w:multiLevelType w:val="hybridMultilevel"/>
    <w:tmpl w:val="D50A6F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5657"/>
    <w:multiLevelType w:val="hybridMultilevel"/>
    <w:tmpl w:val="435A52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2D8"/>
    <w:multiLevelType w:val="hybridMultilevel"/>
    <w:tmpl w:val="1E90C7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0B5"/>
    <w:multiLevelType w:val="multilevel"/>
    <w:tmpl w:val="7FA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0D2524"/>
    <w:multiLevelType w:val="multilevel"/>
    <w:tmpl w:val="03F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C16121"/>
    <w:multiLevelType w:val="hybridMultilevel"/>
    <w:tmpl w:val="09429D4C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23BA"/>
    <w:multiLevelType w:val="multilevel"/>
    <w:tmpl w:val="81BE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A73A7F"/>
    <w:multiLevelType w:val="multilevel"/>
    <w:tmpl w:val="D39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D0"/>
    <w:rsid w:val="00012B7F"/>
    <w:rsid w:val="0004064D"/>
    <w:rsid w:val="000675EE"/>
    <w:rsid w:val="000E0A43"/>
    <w:rsid w:val="000F337A"/>
    <w:rsid w:val="001C02CE"/>
    <w:rsid w:val="001D05D3"/>
    <w:rsid w:val="0021087B"/>
    <w:rsid w:val="00211BB4"/>
    <w:rsid w:val="00215489"/>
    <w:rsid w:val="00250358"/>
    <w:rsid w:val="0029795E"/>
    <w:rsid w:val="002F538C"/>
    <w:rsid w:val="002F7B09"/>
    <w:rsid w:val="00352EC6"/>
    <w:rsid w:val="00363536"/>
    <w:rsid w:val="0038018D"/>
    <w:rsid w:val="003B3F14"/>
    <w:rsid w:val="003E3C35"/>
    <w:rsid w:val="004045C6"/>
    <w:rsid w:val="00406BD9"/>
    <w:rsid w:val="00434753"/>
    <w:rsid w:val="0045471B"/>
    <w:rsid w:val="004761BC"/>
    <w:rsid w:val="00477AB5"/>
    <w:rsid w:val="004A4F45"/>
    <w:rsid w:val="004A75C2"/>
    <w:rsid w:val="005C153D"/>
    <w:rsid w:val="005F4721"/>
    <w:rsid w:val="00611773"/>
    <w:rsid w:val="00622948"/>
    <w:rsid w:val="006427A7"/>
    <w:rsid w:val="00646694"/>
    <w:rsid w:val="00647667"/>
    <w:rsid w:val="00664E79"/>
    <w:rsid w:val="00666A9B"/>
    <w:rsid w:val="00670FDA"/>
    <w:rsid w:val="006A01CC"/>
    <w:rsid w:val="006C4288"/>
    <w:rsid w:val="006D31C7"/>
    <w:rsid w:val="00701B8F"/>
    <w:rsid w:val="0072506E"/>
    <w:rsid w:val="0077421E"/>
    <w:rsid w:val="008373D0"/>
    <w:rsid w:val="00850678"/>
    <w:rsid w:val="0086412B"/>
    <w:rsid w:val="0089719D"/>
    <w:rsid w:val="008B468F"/>
    <w:rsid w:val="008C7380"/>
    <w:rsid w:val="008D31EC"/>
    <w:rsid w:val="008D4C2B"/>
    <w:rsid w:val="008D6F6A"/>
    <w:rsid w:val="009953C6"/>
    <w:rsid w:val="009F6C01"/>
    <w:rsid w:val="00A0501B"/>
    <w:rsid w:val="00A05611"/>
    <w:rsid w:val="00A45B27"/>
    <w:rsid w:val="00AA45DF"/>
    <w:rsid w:val="00AD3307"/>
    <w:rsid w:val="00B21D8D"/>
    <w:rsid w:val="00B54EEC"/>
    <w:rsid w:val="00B67095"/>
    <w:rsid w:val="00BA3B87"/>
    <w:rsid w:val="00BC7B46"/>
    <w:rsid w:val="00C16BBB"/>
    <w:rsid w:val="00CF7AB9"/>
    <w:rsid w:val="00DC5622"/>
    <w:rsid w:val="00DD47A9"/>
    <w:rsid w:val="00DE2FBD"/>
    <w:rsid w:val="00EE627C"/>
    <w:rsid w:val="00F36D6D"/>
    <w:rsid w:val="00F95225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1E11"/>
  <w15:chartTrackingRefBased/>
  <w15:docId w15:val="{567244B6-39B6-4E61-8859-AB5B9E4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8373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1D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B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76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b.feaa.uaic.ro/index.php/saeb" TargetMode="External"/><Relationship Id="rId13" Type="http://schemas.openxmlformats.org/officeDocument/2006/relationships/hyperlink" Target="https://www.ejist.ro/" TargetMode="External"/><Relationship Id="rId18" Type="http://schemas.openxmlformats.org/officeDocument/2006/relationships/hyperlink" Target="https://bi.ue-varna.bg/ojs/index.php/bmc/inde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earchportal.port.ac.uk/en/persons/ashraf-labib" TargetMode="External"/><Relationship Id="rId12" Type="http://schemas.openxmlformats.org/officeDocument/2006/relationships/hyperlink" Target="http://oldeconomice.ulbsibiu.ro/revista.economica/index.php" TargetMode="External"/><Relationship Id="rId17" Type="http://schemas.openxmlformats.org/officeDocument/2006/relationships/hyperlink" Target="https://ijbesar.af.duth.g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zasopisma.uni.lodz.pl/em/index" TargetMode="External"/><Relationship Id="rId20" Type="http://schemas.openxmlformats.org/officeDocument/2006/relationships/hyperlink" Target="mailto:mirceag@uaic.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phi.ubbcluj.ro/Public/File/CV/Istorie_medievala_artei/Ioan_Aurel_Pop.pdf" TargetMode="External"/><Relationship Id="rId11" Type="http://schemas.openxmlformats.org/officeDocument/2006/relationships/hyperlink" Target="https://rebs.feaa.uaic.ro/" TargetMode="External"/><Relationship Id="rId5" Type="http://schemas.openxmlformats.org/officeDocument/2006/relationships/hyperlink" Target="https://www.feaa.uaic.ro/geba/index.php" TargetMode="External"/><Relationship Id="rId15" Type="http://schemas.openxmlformats.org/officeDocument/2006/relationships/hyperlink" Target="https://czasopisma.uni.lodz.pl/fipf/about" TargetMode="External"/><Relationship Id="rId10" Type="http://schemas.openxmlformats.org/officeDocument/2006/relationships/hyperlink" Target="https://www.mdpi.com/journal/economies/special_issues/20IWP73TV9" TargetMode="External"/><Relationship Id="rId19" Type="http://schemas.openxmlformats.org/officeDocument/2006/relationships/hyperlink" Target="https://www.feaa.uaic.ro/geb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do.com/journal/SBE" TargetMode="External"/><Relationship Id="rId14" Type="http://schemas.openxmlformats.org/officeDocument/2006/relationships/hyperlink" Target="https://msdjournal.org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796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FEAA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MirceaG</dc:creator>
  <cp:keywords/>
  <dc:description/>
  <cp:lastModifiedBy>Mircea GEORGESCU</cp:lastModifiedBy>
  <cp:revision>15</cp:revision>
  <cp:lastPrinted>2022-07-30T11:02:00Z</cp:lastPrinted>
  <dcterms:created xsi:type="dcterms:W3CDTF">2025-08-14T12:09:00Z</dcterms:created>
  <dcterms:modified xsi:type="dcterms:W3CDTF">2025-08-14T12:54:00Z</dcterms:modified>
</cp:coreProperties>
</file>